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0D809B2" w14:textId="6B42B91A" w:rsidR="00B16314" w:rsidRDefault="000618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0618EF">
        <w:rPr>
          <w:rFonts w:ascii="Calibri" w:eastAsia="Calibri" w:hAnsi="Calibri" w:cs="Calibri"/>
          <w:b/>
          <w:bCs/>
          <w:kern w:val="36"/>
        </w:rPr>
        <w:t>Skiagrafický RTG přístroj</w:t>
      </w:r>
      <w:r w:rsidR="00DD6760" w:rsidRPr="00DD6760">
        <w:t xml:space="preserve"> </w:t>
      </w:r>
      <w:r w:rsidR="00DD6760" w:rsidRPr="00DD6760">
        <w:rPr>
          <w:rFonts w:ascii="Calibri" w:eastAsia="Calibri" w:hAnsi="Calibri" w:cs="Calibri"/>
          <w:b/>
          <w:bCs/>
          <w:kern w:val="36"/>
        </w:rPr>
        <w:t>pro Pardubickou nemocnici</w:t>
      </w:r>
    </w:p>
    <w:p w14:paraId="79C400DE" w14:textId="77777777" w:rsidR="00B1744E" w:rsidRDefault="00B1744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2022-03-11T21:17:00Z</dcterms:modified>
</cp:coreProperties>
</file>